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6CAE" w14:textId="77777777" w:rsidR="005C530B" w:rsidRDefault="005C530B">
      <w:bookmarkStart w:id="0" w:name="_GoBack"/>
      <w:bookmarkEnd w:id="0"/>
    </w:p>
    <w:p w14:paraId="5E38314A" w14:textId="77777777" w:rsidR="003C01EF" w:rsidRPr="00B1598D" w:rsidRDefault="008024F1" w:rsidP="0044747C">
      <w:r w:rsidRPr="008E4C92">
        <w:t>Mainspring Conservation Trust, Inc. (Mainspring)</w:t>
      </w:r>
      <w:r w:rsidR="00733803" w:rsidRPr="008E4C92">
        <w:t xml:space="preserve"> is </w:t>
      </w:r>
      <w:r w:rsidR="00A15543" w:rsidRPr="008E4C92">
        <w:t>a nationally accredited, nonp</w:t>
      </w:r>
      <w:r w:rsidR="00DE6F65" w:rsidRPr="008E4C92">
        <w:t xml:space="preserve">rofit conservation </w:t>
      </w:r>
      <w:r w:rsidR="008168BD" w:rsidRPr="008E4C92">
        <w:t>land trust</w:t>
      </w:r>
      <w:r w:rsidR="00A15543" w:rsidRPr="008E4C92">
        <w:t xml:space="preserve"> </w:t>
      </w:r>
      <w:r w:rsidR="00733803" w:rsidRPr="008E4C92">
        <w:t xml:space="preserve">and </w:t>
      </w:r>
      <w:r w:rsidR="008168BD" w:rsidRPr="008E4C92">
        <w:t xml:space="preserve">is </w:t>
      </w:r>
      <w:r w:rsidR="00A15543" w:rsidRPr="008E4C92">
        <w:t xml:space="preserve">one of the leading environmental organizations in western North Carolina. Mainspring employs a staff of eleven, with an </w:t>
      </w:r>
      <w:r w:rsidR="005B76EC" w:rsidRPr="008E4C92">
        <w:t xml:space="preserve">annual </w:t>
      </w:r>
      <w:r w:rsidR="00A15543" w:rsidRPr="008E4C92">
        <w:t xml:space="preserve">operating budget exceeding $1.5 million. </w:t>
      </w:r>
      <w:r w:rsidR="00CB3D2C" w:rsidRPr="008E4C92">
        <w:t xml:space="preserve">  Mainspring’s service area encompasses 1.8 million acres and </w:t>
      </w:r>
      <w:r w:rsidR="00CB3D2C" w:rsidRPr="00B1598D">
        <w:t xml:space="preserve">includes the six western-most counties in North Carolina – Cherokee, Clay, Graham, Jackson, Macon and Swain – and northern Rabun County, Georgia.  </w:t>
      </w:r>
    </w:p>
    <w:p w14:paraId="2CC7DB2C" w14:textId="77777777" w:rsidR="00CB3D2C" w:rsidRDefault="00CB3D2C" w:rsidP="0044747C"/>
    <w:p w14:paraId="0A2FE10F" w14:textId="7FE48EE8" w:rsidR="00CB3D2C" w:rsidRPr="00F5540F" w:rsidRDefault="00CB3D2C" w:rsidP="00CB3D2C">
      <w:r w:rsidRPr="00F5540F">
        <w:t>Mainspring has conserved more than 2</w:t>
      </w:r>
      <w:r w:rsidR="00101717">
        <w:t>9</w:t>
      </w:r>
      <w:r w:rsidRPr="00F5540F">
        <w:t>,000 acres</w:t>
      </w:r>
      <w:r w:rsidR="007024AC">
        <w:t xml:space="preserve"> since its inception in 1997</w:t>
      </w:r>
      <w:r w:rsidR="009C742D">
        <w:t>.</w:t>
      </w:r>
      <w:r w:rsidRPr="00F5540F">
        <w:t xml:space="preserve">  From more traditional conservation methods like conservation easements to programs that teach you</w:t>
      </w:r>
      <w:r w:rsidR="00733803">
        <w:t>th about the importance of</w:t>
      </w:r>
      <w:r w:rsidRPr="00F5540F">
        <w:t xml:space="preserve"> clea</w:t>
      </w:r>
      <w:r w:rsidR="00733803">
        <w:t>n</w:t>
      </w:r>
      <w:r w:rsidRPr="00F5540F">
        <w:t xml:space="preserve"> water, to transforming contaminated brownfield sites into green community spaces, Mainspring is the </w:t>
      </w:r>
      <w:r w:rsidR="008F7610">
        <w:t>driving</w:t>
      </w:r>
      <w:r w:rsidRPr="00F5540F">
        <w:t xml:space="preserve"> force for conservation in the Southern Blue Ridge.</w:t>
      </w:r>
    </w:p>
    <w:p w14:paraId="69D9A728" w14:textId="77777777" w:rsidR="003C01EF" w:rsidRDefault="003C01EF" w:rsidP="0044747C">
      <w:pPr>
        <w:rPr>
          <w:sz w:val="22"/>
          <w:szCs w:val="22"/>
        </w:rPr>
      </w:pPr>
    </w:p>
    <w:p w14:paraId="5DEE97E6" w14:textId="702A1483" w:rsidR="0044747C" w:rsidRPr="00CB3D2C" w:rsidRDefault="00A15543" w:rsidP="0044747C">
      <w:r w:rsidRPr="00CB3D2C">
        <w:t>H</w:t>
      </w:r>
      <w:r w:rsidR="008024F1" w:rsidRPr="00CB3D2C">
        <w:t>eadquartered in Franklin, N</w:t>
      </w:r>
      <w:r w:rsidR="003C01EF" w:rsidRPr="00CB3D2C">
        <w:t>orth Carolina</w:t>
      </w:r>
      <w:r w:rsidRPr="00CB3D2C">
        <w:t>, Mainspring</w:t>
      </w:r>
      <w:r w:rsidR="008024F1" w:rsidRPr="00CB3D2C">
        <w:t xml:space="preserve"> </w:t>
      </w:r>
      <w:r w:rsidR="007024AC">
        <w:t>seeks to hire a</w:t>
      </w:r>
      <w:r w:rsidR="00CB3D2C">
        <w:t xml:space="preserve"> </w:t>
      </w:r>
      <w:r w:rsidR="00904D1B">
        <w:t xml:space="preserve">Land </w:t>
      </w:r>
      <w:r w:rsidR="00CB3D2C">
        <w:t xml:space="preserve">Conservation Associate to support </w:t>
      </w:r>
      <w:r w:rsidR="007024AC">
        <w:t xml:space="preserve">Mainspring’s efforts in land conservation throughout Mainspring’s service area.  </w:t>
      </w:r>
      <w:r w:rsidR="0044747C" w:rsidRPr="00CB3D2C">
        <w:t xml:space="preserve">The </w:t>
      </w:r>
      <w:r w:rsidR="008F7610">
        <w:t xml:space="preserve">Land </w:t>
      </w:r>
      <w:r w:rsidR="007024AC">
        <w:t xml:space="preserve">Conservation Associate </w:t>
      </w:r>
      <w:r w:rsidR="0044747C" w:rsidRPr="00CB3D2C">
        <w:t xml:space="preserve">will </w:t>
      </w:r>
      <w:r w:rsidR="007024AC">
        <w:t xml:space="preserve">report to the </w:t>
      </w:r>
      <w:r w:rsidR="00904D1B">
        <w:t xml:space="preserve">Land Conservation </w:t>
      </w:r>
      <w:r w:rsidR="00101717">
        <w:t>Manager</w:t>
      </w:r>
      <w:r w:rsidR="00196BE3">
        <w:t>s</w:t>
      </w:r>
      <w:r w:rsidR="008024F1" w:rsidRPr="00CB3D2C">
        <w:t xml:space="preserve"> </w:t>
      </w:r>
      <w:r w:rsidR="00904D1B">
        <w:t>and will p</w:t>
      </w:r>
      <w:r w:rsidR="00101717">
        <w:t xml:space="preserve">rovide support to </w:t>
      </w:r>
      <w:r w:rsidR="00710BA5">
        <w:t xml:space="preserve">those </w:t>
      </w:r>
      <w:r w:rsidR="00101717">
        <w:t>position</w:t>
      </w:r>
      <w:r w:rsidR="00710BA5">
        <w:t>s</w:t>
      </w:r>
      <w:r w:rsidR="007024AC">
        <w:t xml:space="preserve">.  The position will be based out of Mainspring’s office in </w:t>
      </w:r>
      <w:r w:rsidR="00904D1B">
        <w:t>Franklin</w:t>
      </w:r>
      <w:r w:rsidR="007024AC">
        <w:t xml:space="preserve">, with responsibilities requiring travel throughout the region </w:t>
      </w:r>
      <w:r w:rsidR="00B1598D">
        <w:t>regularly</w:t>
      </w:r>
      <w:r w:rsidR="007024AC">
        <w:t xml:space="preserve">.  </w:t>
      </w:r>
    </w:p>
    <w:p w14:paraId="254641C0" w14:textId="77777777" w:rsidR="008024F1" w:rsidRPr="00422CF8" w:rsidRDefault="008024F1" w:rsidP="0044747C">
      <w:pPr>
        <w:rPr>
          <w:sz w:val="22"/>
          <w:szCs w:val="22"/>
        </w:rPr>
      </w:pPr>
    </w:p>
    <w:p w14:paraId="13552B82" w14:textId="77777777" w:rsidR="00422CF8" w:rsidRDefault="006A1223" w:rsidP="00327E97">
      <w:pPr>
        <w:rPr>
          <w:b/>
          <w:sz w:val="22"/>
          <w:szCs w:val="22"/>
        </w:rPr>
      </w:pPr>
      <w:r w:rsidRPr="00422CF8">
        <w:rPr>
          <w:b/>
          <w:sz w:val="22"/>
          <w:szCs w:val="22"/>
        </w:rPr>
        <w:t>Responsibilities</w:t>
      </w:r>
      <w:r w:rsidR="0044747C" w:rsidRPr="00422CF8">
        <w:rPr>
          <w:b/>
          <w:sz w:val="22"/>
          <w:szCs w:val="22"/>
        </w:rPr>
        <w:t xml:space="preserve"> Include</w:t>
      </w:r>
      <w:r w:rsidRPr="00422CF8">
        <w:rPr>
          <w:b/>
          <w:sz w:val="22"/>
          <w:szCs w:val="22"/>
        </w:rPr>
        <w:t>:</w:t>
      </w:r>
    </w:p>
    <w:p w14:paraId="4572DC03" w14:textId="77777777" w:rsidR="00327E97" w:rsidRDefault="00327E97" w:rsidP="00327E97">
      <w:pPr>
        <w:rPr>
          <w:b/>
          <w:sz w:val="22"/>
          <w:szCs w:val="22"/>
        </w:rPr>
      </w:pPr>
    </w:p>
    <w:p w14:paraId="626F4B5C" w14:textId="01FAE798" w:rsidR="00196BE3" w:rsidRDefault="00196BE3" w:rsidP="00196BE3">
      <w:pPr>
        <w:pStyle w:val="ListParagraph"/>
        <w:numPr>
          <w:ilvl w:val="0"/>
          <w:numId w:val="5"/>
        </w:numPr>
        <w:spacing w:after="160" w:line="259" w:lineRule="auto"/>
      </w:pPr>
      <w:r>
        <w:t>Assist with land conservation projects, including receiving conservation easements, and landowner outreach</w:t>
      </w:r>
      <w:r w:rsidR="00710BA5">
        <w:t>;</w:t>
      </w:r>
    </w:p>
    <w:p w14:paraId="62AAF451" w14:textId="5B775164" w:rsidR="00196BE3" w:rsidRDefault="00196BE3" w:rsidP="00196BE3">
      <w:pPr>
        <w:pStyle w:val="ListParagraph"/>
        <w:numPr>
          <w:ilvl w:val="0"/>
          <w:numId w:val="5"/>
        </w:numPr>
        <w:spacing w:after="160" w:line="259" w:lineRule="auto"/>
      </w:pPr>
      <w:r>
        <w:t>Manage duties as assigned by Land Conservation Managers such as ordering appraisals, surveys, or ESA’s</w:t>
      </w:r>
      <w:r w:rsidR="00234155">
        <w:t>, and</w:t>
      </w:r>
      <w:r>
        <w:t xml:space="preserve"> drafting CE documents</w:t>
      </w:r>
      <w:r w:rsidR="00710BA5">
        <w:t>;</w:t>
      </w:r>
    </w:p>
    <w:p w14:paraId="536BB6D8" w14:textId="0B7A54C7" w:rsidR="00196BE3" w:rsidRDefault="00196BE3" w:rsidP="00196BE3">
      <w:pPr>
        <w:pStyle w:val="ListParagraph"/>
        <w:numPr>
          <w:ilvl w:val="0"/>
          <w:numId w:val="5"/>
        </w:numPr>
        <w:spacing w:after="160" w:line="259" w:lineRule="auto"/>
      </w:pPr>
      <w:r>
        <w:t>Conduct property site visits to evaluate and document natural resources, conservation values, species inventories, land</w:t>
      </w:r>
      <w:r w:rsidR="00025C6C">
        <w:t>-</w:t>
      </w:r>
      <w:r>
        <w:t>use practices, property boundaries, and boundary encroachments</w:t>
      </w:r>
      <w:r w:rsidR="00234155">
        <w:t>;</w:t>
      </w:r>
    </w:p>
    <w:p w14:paraId="66525A21" w14:textId="5CB494E1" w:rsidR="00904D1B" w:rsidRDefault="00904D1B" w:rsidP="00904D1B">
      <w:pPr>
        <w:pStyle w:val="ListParagraph"/>
        <w:numPr>
          <w:ilvl w:val="0"/>
          <w:numId w:val="5"/>
        </w:numPr>
        <w:spacing w:after="160" w:line="259" w:lineRule="auto"/>
      </w:pPr>
      <w:r>
        <w:t>GIS mapping of property features and projects as needed</w:t>
      </w:r>
      <w:r w:rsidR="00234155">
        <w:t>;</w:t>
      </w:r>
    </w:p>
    <w:p w14:paraId="00587FC8" w14:textId="13B0F9BA" w:rsidR="00904D1B" w:rsidRDefault="00904D1B" w:rsidP="00904D1B">
      <w:pPr>
        <w:pStyle w:val="ListParagraph"/>
        <w:numPr>
          <w:ilvl w:val="0"/>
          <w:numId w:val="5"/>
        </w:numPr>
        <w:spacing w:after="160" w:line="259" w:lineRule="auto"/>
      </w:pPr>
      <w:r>
        <w:t>Review and understand conservation easement restrictions and past monitoring reports</w:t>
      </w:r>
      <w:r w:rsidR="00234155">
        <w:t>;</w:t>
      </w:r>
    </w:p>
    <w:p w14:paraId="5E2ABC53" w14:textId="2B73A9AC" w:rsidR="00904D1B" w:rsidRDefault="00904D1B" w:rsidP="00904D1B">
      <w:pPr>
        <w:pStyle w:val="ListParagraph"/>
        <w:numPr>
          <w:ilvl w:val="0"/>
          <w:numId w:val="5"/>
        </w:numPr>
        <w:spacing w:after="160" w:line="259" w:lineRule="auto"/>
      </w:pPr>
      <w:r>
        <w:t>Assist with conservation easement amendments, as needed</w:t>
      </w:r>
      <w:r w:rsidR="00234155">
        <w:t>;</w:t>
      </w:r>
    </w:p>
    <w:p w14:paraId="28879D7D" w14:textId="6F131BE6" w:rsidR="00904D1B" w:rsidRDefault="00904D1B" w:rsidP="00904D1B">
      <w:pPr>
        <w:pStyle w:val="ListParagraph"/>
        <w:numPr>
          <w:ilvl w:val="0"/>
          <w:numId w:val="8"/>
        </w:numPr>
        <w:spacing w:after="160" w:line="259" w:lineRule="auto"/>
      </w:pPr>
      <w:r>
        <w:t>Assist with habitat restoration and volunteer workdays as needed</w:t>
      </w:r>
      <w:r w:rsidR="00234155">
        <w:t>;</w:t>
      </w:r>
    </w:p>
    <w:p w14:paraId="75B18465" w14:textId="4B223CF1" w:rsidR="00904D1B" w:rsidRDefault="00904D1B" w:rsidP="00904D1B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Assist with grant proposals and </w:t>
      </w:r>
      <w:r w:rsidR="00710BA5">
        <w:t xml:space="preserve">reports </w:t>
      </w:r>
      <w:r>
        <w:t>as needed</w:t>
      </w:r>
      <w:r w:rsidR="00234155">
        <w:t>;</w:t>
      </w:r>
    </w:p>
    <w:p w14:paraId="36311B8A" w14:textId="0C1D0250" w:rsidR="00904D1B" w:rsidRDefault="00904D1B" w:rsidP="00904D1B">
      <w:pPr>
        <w:pStyle w:val="ListParagraph"/>
        <w:numPr>
          <w:ilvl w:val="0"/>
          <w:numId w:val="8"/>
        </w:numPr>
        <w:spacing w:after="160" w:line="259" w:lineRule="auto"/>
      </w:pPr>
      <w:r>
        <w:lastRenderedPageBreak/>
        <w:t>Self-teach and take advantage of staff development opportunities including attending Land Trust Alliance Rally, webinars, etc. to learn all aspects of voluntary land protection and stewardship of conservation easements</w:t>
      </w:r>
      <w:r w:rsidR="00234155">
        <w:t>; and</w:t>
      </w:r>
    </w:p>
    <w:p w14:paraId="14FA58EC" w14:textId="53653D72" w:rsidR="00904D1B" w:rsidRDefault="00904D1B" w:rsidP="00904D1B">
      <w:pPr>
        <w:pStyle w:val="ListParagraph"/>
        <w:numPr>
          <w:ilvl w:val="0"/>
          <w:numId w:val="8"/>
        </w:numPr>
        <w:spacing w:after="160" w:line="259" w:lineRule="auto"/>
      </w:pPr>
      <w:r>
        <w:t>Assist Communications Director and Conservation Outreach Associate as needed with community outreach opportunities</w:t>
      </w:r>
      <w:r w:rsidR="00234155">
        <w:t>.</w:t>
      </w:r>
    </w:p>
    <w:p w14:paraId="63321CC4" w14:textId="77777777" w:rsidR="009C742D" w:rsidRPr="009C742D" w:rsidRDefault="009C742D" w:rsidP="00904D1B">
      <w:pPr>
        <w:pStyle w:val="ListParagraph"/>
        <w:rPr>
          <w:b/>
          <w:sz w:val="22"/>
          <w:szCs w:val="22"/>
        </w:rPr>
      </w:pPr>
    </w:p>
    <w:p w14:paraId="14866C8A" w14:textId="77777777" w:rsidR="009C742D" w:rsidRPr="009C742D" w:rsidRDefault="009C742D" w:rsidP="009C742D">
      <w:pPr>
        <w:ind w:left="360"/>
        <w:rPr>
          <w:b/>
          <w:sz w:val="22"/>
          <w:szCs w:val="22"/>
        </w:rPr>
      </w:pPr>
    </w:p>
    <w:p w14:paraId="03FE9BBD" w14:textId="77777777" w:rsidR="006A1223" w:rsidRPr="009C742D" w:rsidRDefault="006A1223" w:rsidP="009C742D">
      <w:pPr>
        <w:rPr>
          <w:b/>
          <w:sz w:val="22"/>
          <w:szCs w:val="22"/>
        </w:rPr>
      </w:pPr>
      <w:r w:rsidRPr="009C742D">
        <w:rPr>
          <w:b/>
          <w:sz w:val="22"/>
          <w:szCs w:val="22"/>
        </w:rPr>
        <w:t>Qualifications</w:t>
      </w:r>
      <w:r w:rsidR="003C01EF" w:rsidRPr="009C742D">
        <w:rPr>
          <w:b/>
          <w:sz w:val="22"/>
          <w:szCs w:val="22"/>
        </w:rPr>
        <w:t xml:space="preserve"> Include</w:t>
      </w:r>
      <w:r w:rsidRPr="009C742D">
        <w:rPr>
          <w:b/>
          <w:sz w:val="22"/>
          <w:szCs w:val="22"/>
        </w:rPr>
        <w:t>:</w:t>
      </w:r>
    </w:p>
    <w:p w14:paraId="59A95E93" w14:textId="77777777" w:rsidR="006A1223" w:rsidRPr="00422CF8" w:rsidRDefault="006A1223">
      <w:pPr>
        <w:rPr>
          <w:sz w:val="22"/>
          <w:szCs w:val="22"/>
        </w:rPr>
      </w:pPr>
    </w:p>
    <w:p w14:paraId="519E2117" w14:textId="7B88C316" w:rsidR="00327E97" w:rsidRDefault="003C01EF" w:rsidP="00327E97">
      <w:pPr>
        <w:pStyle w:val="ListParagraph"/>
        <w:numPr>
          <w:ilvl w:val="0"/>
          <w:numId w:val="2"/>
        </w:numPr>
      </w:pPr>
      <w:r w:rsidRPr="007666EB">
        <w:t>Minimum of a Bachelor’s</w:t>
      </w:r>
      <w:r w:rsidR="00A15543" w:rsidRPr="007666EB">
        <w:t xml:space="preserve"> degree</w:t>
      </w:r>
      <w:r w:rsidR="007024AC" w:rsidRPr="007666EB">
        <w:t xml:space="preserve">, preferably in natural resources, </w:t>
      </w:r>
      <w:r w:rsidR="00616434">
        <w:t xml:space="preserve">environmental science, </w:t>
      </w:r>
      <w:r w:rsidR="007024AC" w:rsidRPr="007666EB">
        <w:t>or a related field</w:t>
      </w:r>
      <w:r w:rsidR="00234155">
        <w:t>;</w:t>
      </w:r>
    </w:p>
    <w:p w14:paraId="3A685A94" w14:textId="48B12584" w:rsidR="00904D1B" w:rsidRPr="007666EB" w:rsidRDefault="00904D1B" w:rsidP="00327E97">
      <w:pPr>
        <w:pStyle w:val="ListParagraph"/>
        <w:numPr>
          <w:ilvl w:val="0"/>
          <w:numId w:val="2"/>
        </w:numPr>
      </w:pPr>
      <w:r>
        <w:t>Prior land trust experience such as land conservation and/or stewardship experience is required</w:t>
      </w:r>
      <w:r w:rsidR="00234155">
        <w:t>;</w:t>
      </w:r>
    </w:p>
    <w:p w14:paraId="5067B6D5" w14:textId="4EF922FA" w:rsidR="00327E97" w:rsidRPr="007666EB" w:rsidRDefault="00CC3C98" w:rsidP="003C01EF">
      <w:pPr>
        <w:pStyle w:val="ListParagraph"/>
        <w:numPr>
          <w:ilvl w:val="0"/>
          <w:numId w:val="2"/>
        </w:numPr>
      </w:pPr>
      <w:r w:rsidRPr="007666EB">
        <w:t xml:space="preserve">Excellent </w:t>
      </w:r>
      <w:r w:rsidR="00240828" w:rsidRPr="007666EB">
        <w:t>organization skills</w:t>
      </w:r>
      <w:r w:rsidR="003C01EF" w:rsidRPr="007666EB">
        <w:t xml:space="preserve"> and attention to detail</w:t>
      </w:r>
      <w:r w:rsidR="00234155">
        <w:t>;</w:t>
      </w:r>
      <w:r w:rsidR="003C01EF" w:rsidRPr="007666EB">
        <w:t xml:space="preserve"> </w:t>
      </w:r>
    </w:p>
    <w:p w14:paraId="35DDE5C4" w14:textId="46BFAB7C" w:rsidR="00733803" w:rsidRPr="007666EB" w:rsidRDefault="00733803" w:rsidP="00E34D7D">
      <w:pPr>
        <w:pStyle w:val="ListParagraph"/>
        <w:numPr>
          <w:ilvl w:val="0"/>
          <w:numId w:val="2"/>
        </w:numPr>
      </w:pPr>
      <w:r w:rsidRPr="007666EB">
        <w:t>Excellent communication skills</w:t>
      </w:r>
      <w:r w:rsidR="00234155">
        <w:t>;</w:t>
      </w:r>
    </w:p>
    <w:p w14:paraId="1CC4689F" w14:textId="154B6C44" w:rsidR="00904D1B" w:rsidRDefault="00733803" w:rsidP="003A1D7C">
      <w:pPr>
        <w:pStyle w:val="ListParagraph"/>
        <w:numPr>
          <w:ilvl w:val="0"/>
          <w:numId w:val="2"/>
        </w:numPr>
      </w:pPr>
      <w:r w:rsidRPr="007666EB">
        <w:t>Proficient in Microsoft Office</w:t>
      </w:r>
      <w:r w:rsidR="007666EB">
        <w:t xml:space="preserve"> programs</w:t>
      </w:r>
      <w:r w:rsidR="00234155">
        <w:t>;</w:t>
      </w:r>
      <w:r w:rsidR="007666EB">
        <w:t xml:space="preserve"> </w:t>
      </w:r>
    </w:p>
    <w:p w14:paraId="35EE5C20" w14:textId="4368E2A6" w:rsidR="00904D1B" w:rsidRDefault="00904D1B" w:rsidP="003A1D7C">
      <w:pPr>
        <w:pStyle w:val="ListParagraph"/>
        <w:numPr>
          <w:ilvl w:val="0"/>
          <w:numId w:val="2"/>
        </w:numPr>
      </w:pPr>
      <w:r>
        <w:t>Proficient in ESRI programs such as ArcMap and ArcMap Pro</w:t>
      </w:r>
      <w:r w:rsidR="00234155">
        <w:t>;</w:t>
      </w:r>
      <w:r>
        <w:t xml:space="preserve"> </w:t>
      </w:r>
    </w:p>
    <w:p w14:paraId="14511297" w14:textId="422285A5" w:rsidR="007666EB" w:rsidRDefault="007666EB" w:rsidP="003A1D7C">
      <w:pPr>
        <w:pStyle w:val="ListParagraph"/>
        <w:numPr>
          <w:ilvl w:val="0"/>
          <w:numId w:val="2"/>
        </w:numPr>
      </w:pPr>
      <w:r>
        <w:t>A motivated self-learner</w:t>
      </w:r>
      <w:r w:rsidR="00234155">
        <w:t>;</w:t>
      </w:r>
      <w:r>
        <w:t xml:space="preserve"> </w:t>
      </w:r>
      <w:r w:rsidR="009C742D">
        <w:t xml:space="preserve">and </w:t>
      </w:r>
    </w:p>
    <w:p w14:paraId="0542F1F7" w14:textId="0E32BEEF" w:rsidR="00CC3C98" w:rsidRPr="007666EB" w:rsidRDefault="00422CF8" w:rsidP="003C01EF">
      <w:pPr>
        <w:pStyle w:val="ListParagraph"/>
        <w:numPr>
          <w:ilvl w:val="0"/>
          <w:numId w:val="2"/>
        </w:numPr>
      </w:pPr>
      <w:r w:rsidRPr="007666EB">
        <w:t>A team member with flexibility</w:t>
      </w:r>
      <w:r w:rsidR="003C01EF" w:rsidRPr="007666EB">
        <w:t xml:space="preserve"> and </w:t>
      </w:r>
      <w:r w:rsidR="00710BA5">
        <w:t xml:space="preserve">a </w:t>
      </w:r>
      <w:r w:rsidR="003C01EF" w:rsidRPr="007666EB">
        <w:t>sense of humor.</w:t>
      </w:r>
      <w:r w:rsidRPr="007666EB">
        <w:t xml:space="preserve"> </w:t>
      </w:r>
    </w:p>
    <w:p w14:paraId="744952AA" w14:textId="77777777" w:rsidR="00CC3C98" w:rsidRPr="007666EB" w:rsidRDefault="00CC3C98" w:rsidP="00CC3C98"/>
    <w:p w14:paraId="3BF53DF7" w14:textId="77777777" w:rsidR="00CC3C98" w:rsidRPr="007666EB" w:rsidRDefault="00AF1702" w:rsidP="00CC3C98">
      <w:r w:rsidRPr="007666EB">
        <w:t xml:space="preserve">The </w:t>
      </w:r>
      <w:r w:rsidR="00904D1B">
        <w:t>Land Conservation</w:t>
      </w:r>
      <w:r w:rsidR="007666EB">
        <w:t xml:space="preserve"> Associate</w:t>
      </w:r>
      <w:r w:rsidRPr="007666EB">
        <w:t xml:space="preserve"> will be a full</w:t>
      </w:r>
      <w:r w:rsidR="00511A40" w:rsidRPr="007666EB">
        <w:t>-</w:t>
      </w:r>
      <w:r w:rsidRPr="007666EB">
        <w:t xml:space="preserve">time position with </w:t>
      </w:r>
      <w:r w:rsidR="00737305" w:rsidRPr="007666EB">
        <w:t xml:space="preserve">a </w:t>
      </w:r>
      <w:r w:rsidRPr="007666EB">
        <w:t xml:space="preserve">salary </w:t>
      </w:r>
      <w:r w:rsidR="00CC3C98" w:rsidRPr="007666EB">
        <w:t xml:space="preserve">commensurate with experience.  Excellent benefits include health and dental insurance, paid vacation and sick </w:t>
      </w:r>
      <w:r w:rsidR="007666EB">
        <w:t>leave</w:t>
      </w:r>
      <w:r w:rsidR="00CC3C98" w:rsidRPr="007666EB">
        <w:t>, and a</w:t>
      </w:r>
      <w:r w:rsidR="007666EB">
        <w:t>n employer-sponsored</w:t>
      </w:r>
      <w:r w:rsidR="00CC3C98" w:rsidRPr="007666EB">
        <w:t xml:space="preserve"> </w:t>
      </w:r>
      <w:r w:rsidRPr="007666EB">
        <w:t>retirement benefit</w:t>
      </w:r>
      <w:r w:rsidR="00CC3C98" w:rsidRPr="007666EB">
        <w:t xml:space="preserve"> plan.</w:t>
      </w:r>
    </w:p>
    <w:p w14:paraId="4A571076" w14:textId="77777777" w:rsidR="00CC3C98" w:rsidRPr="007666EB" w:rsidRDefault="00CC3C98" w:rsidP="00CC3C98"/>
    <w:p w14:paraId="091F4FA5" w14:textId="77777777" w:rsidR="00CB2237" w:rsidRPr="007666EB" w:rsidRDefault="00D80AC9" w:rsidP="00CC3C98">
      <w:r w:rsidRPr="007666EB">
        <w:t xml:space="preserve">Submit cover letter, resume and references </w:t>
      </w:r>
      <w:r w:rsidR="003B06AF" w:rsidRPr="007666EB">
        <w:t xml:space="preserve">electronically, with “Mainspring </w:t>
      </w:r>
      <w:r w:rsidR="008F7610">
        <w:t>LCA</w:t>
      </w:r>
      <w:r w:rsidR="003B06AF" w:rsidRPr="007666EB">
        <w:t xml:space="preserve"> Position</w:t>
      </w:r>
      <w:r w:rsidR="00101717">
        <w:t xml:space="preserve"> 2022</w:t>
      </w:r>
      <w:r w:rsidR="003B06AF" w:rsidRPr="007666EB">
        <w:t>” as the subject,</w:t>
      </w:r>
      <w:r w:rsidRPr="007666EB">
        <w:t xml:space="preserve"> </w:t>
      </w:r>
      <w:r w:rsidR="003B06AF" w:rsidRPr="007666EB">
        <w:t>to</w:t>
      </w:r>
      <w:r w:rsidRPr="007666EB">
        <w:t xml:space="preserve"> </w:t>
      </w:r>
      <w:hyperlink r:id="rId7" w:history="1">
        <w:r w:rsidR="00AE43B6" w:rsidRPr="00A07CA3">
          <w:rPr>
            <w:rStyle w:val="Hyperlink"/>
          </w:rPr>
          <w:t>jobs@mainspringconserves.org</w:t>
        </w:r>
      </w:hyperlink>
      <w:r w:rsidRPr="007666EB">
        <w:t xml:space="preserve"> by </w:t>
      </w:r>
      <w:r w:rsidR="00196BE3">
        <w:t>February 15</w:t>
      </w:r>
      <w:r w:rsidR="00422CF8" w:rsidRPr="007666EB">
        <w:t>, 20</w:t>
      </w:r>
      <w:r w:rsidR="00CB670B">
        <w:t>2</w:t>
      </w:r>
      <w:r w:rsidR="00101717">
        <w:t>2</w:t>
      </w:r>
      <w:r w:rsidRPr="007666EB">
        <w:t>.</w:t>
      </w:r>
      <w:r w:rsidR="00CB2237" w:rsidRPr="007666EB">
        <w:t xml:space="preserve"> </w:t>
      </w:r>
    </w:p>
    <w:sectPr w:rsidR="00CB2237" w:rsidRPr="007666EB" w:rsidSect="009C1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98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A518" w14:textId="77777777" w:rsidR="00C744BA" w:rsidRDefault="00C744BA" w:rsidP="00554461">
      <w:r>
        <w:separator/>
      </w:r>
    </w:p>
  </w:endnote>
  <w:endnote w:type="continuationSeparator" w:id="0">
    <w:p w14:paraId="526CA34F" w14:textId="77777777" w:rsidR="00C744BA" w:rsidRDefault="00C744BA" w:rsidP="0055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581A" w14:textId="77777777" w:rsidR="005C530B" w:rsidRDefault="005C530B" w:rsidP="008A333A">
    <w:pPr>
      <w:pStyle w:val="Footer"/>
      <w:ind w:left="-108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C70C" w14:textId="77777777" w:rsidR="009C13AA" w:rsidRDefault="009C13A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E1FF9" wp14:editId="6B1D7A55">
          <wp:simplePos x="0" y="0"/>
          <wp:positionH relativeFrom="column">
            <wp:posOffset>-908050</wp:posOffset>
          </wp:positionH>
          <wp:positionV relativeFrom="paragraph">
            <wp:posOffset>-9525</wp:posOffset>
          </wp:positionV>
          <wp:extent cx="7772400" cy="322580"/>
          <wp:effectExtent l="25400" t="0" r="0" b="0"/>
          <wp:wrapSquare wrapText="bothSides"/>
          <wp:docPr id="14" name="Picture 14" descr="Macintosh HD:Users:maryellen:Library:Containers:com.apple.mail:Data:Library:Mail Downloads:41F86D9C-D3C9-4459-BC37-17CBCA22F62D:mainspring lhead-email jpegs:foot_no-recyc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ryellen:Library:Containers:com.apple.mail:Data:Library:Mail Downloads:41F86D9C-D3C9-4459-BC37-17CBCA22F62D:mainspring lhead-email jpegs:foot_no-recyc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9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5D9A1" w14:textId="77777777" w:rsidR="00C744BA" w:rsidRDefault="00C744BA" w:rsidP="00554461">
      <w:r>
        <w:separator/>
      </w:r>
    </w:p>
  </w:footnote>
  <w:footnote w:type="continuationSeparator" w:id="0">
    <w:p w14:paraId="69520A2C" w14:textId="77777777" w:rsidR="00C744BA" w:rsidRDefault="00C744BA" w:rsidP="0055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C7BB" w14:textId="77777777" w:rsidR="005C530B" w:rsidRDefault="005C530B" w:rsidP="008A333A">
    <w:pPr>
      <w:pStyle w:val="Header"/>
      <w:tabs>
        <w:tab w:val="clear" w:pos="8640"/>
        <w:tab w:val="right" w:pos="10080"/>
      </w:tabs>
      <w:ind w:left="-1440" w:right="-14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0968" w14:textId="77777777" w:rsidR="009C13AA" w:rsidRDefault="009C13A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BC5FC5" wp14:editId="45B2D0B9">
          <wp:simplePos x="0" y="0"/>
          <wp:positionH relativeFrom="column">
            <wp:posOffset>-828675</wp:posOffset>
          </wp:positionH>
          <wp:positionV relativeFrom="paragraph">
            <wp:posOffset>-323850</wp:posOffset>
          </wp:positionV>
          <wp:extent cx="7657824" cy="1657318"/>
          <wp:effectExtent l="0" t="0" r="635" b="635"/>
          <wp:wrapSquare wrapText="bothSides"/>
          <wp:docPr id="13" name="Picture 13" descr="Macintosh HD:Users:maryellen:Library:Containers:com.apple.mail:Data:Library:Mail Downloads:41F86D9C-D3C9-4459-BC37-17CBCA22F62D:mainspring lhead-email jpegs: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yellen:Library:Containers:com.apple.mail:Data:Library:Mail Downloads:41F86D9C-D3C9-4459-BC37-17CBCA22F62D:mainspring lhead-email jpegs: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19"/>
                  <a:stretch>
                    <a:fillRect/>
                  </a:stretch>
                </pic:blipFill>
                <pic:spPr bwMode="auto">
                  <a:xfrm>
                    <a:off x="0" y="0"/>
                    <a:ext cx="7657824" cy="1657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517"/>
    <w:multiLevelType w:val="hybridMultilevel"/>
    <w:tmpl w:val="E6FA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086B"/>
    <w:multiLevelType w:val="hybridMultilevel"/>
    <w:tmpl w:val="4120DBDA"/>
    <w:lvl w:ilvl="0" w:tplc="64D6F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9B7"/>
    <w:multiLevelType w:val="hybridMultilevel"/>
    <w:tmpl w:val="42AE6D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0F2"/>
    <w:multiLevelType w:val="hybridMultilevel"/>
    <w:tmpl w:val="EF74C3A0"/>
    <w:lvl w:ilvl="0" w:tplc="64D6F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425F"/>
    <w:multiLevelType w:val="hybridMultilevel"/>
    <w:tmpl w:val="7F10F9B2"/>
    <w:lvl w:ilvl="0" w:tplc="64D6F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691B"/>
    <w:multiLevelType w:val="hybridMultilevel"/>
    <w:tmpl w:val="195668D2"/>
    <w:lvl w:ilvl="0" w:tplc="64D6F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28A0"/>
    <w:multiLevelType w:val="hybridMultilevel"/>
    <w:tmpl w:val="5AD0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3647"/>
    <w:multiLevelType w:val="hybridMultilevel"/>
    <w:tmpl w:val="19BA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1385"/>
    <w:multiLevelType w:val="hybridMultilevel"/>
    <w:tmpl w:val="0340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A"/>
    <w:rsid w:val="00012088"/>
    <w:rsid w:val="00025C6C"/>
    <w:rsid w:val="000726F0"/>
    <w:rsid w:val="00101717"/>
    <w:rsid w:val="00196BE3"/>
    <w:rsid w:val="00234155"/>
    <w:rsid w:val="00240828"/>
    <w:rsid w:val="002D0BD6"/>
    <w:rsid w:val="00327E97"/>
    <w:rsid w:val="003B06AF"/>
    <w:rsid w:val="003C01EF"/>
    <w:rsid w:val="00422CF8"/>
    <w:rsid w:val="0044747C"/>
    <w:rsid w:val="00492C68"/>
    <w:rsid w:val="004F3769"/>
    <w:rsid w:val="00511A40"/>
    <w:rsid w:val="0051351F"/>
    <w:rsid w:val="005318F5"/>
    <w:rsid w:val="00554461"/>
    <w:rsid w:val="00554F65"/>
    <w:rsid w:val="00581C94"/>
    <w:rsid w:val="005B76EC"/>
    <w:rsid w:val="005C530B"/>
    <w:rsid w:val="00616434"/>
    <w:rsid w:val="00666640"/>
    <w:rsid w:val="006A1223"/>
    <w:rsid w:val="007024AC"/>
    <w:rsid w:val="00710BA5"/>
    <w:rsid w:val="00733803"/>
    <w:rsid w:val="00737305"/>
    <w:rsid w:val="00752917"/>
    <w:rsid w:val="007666EB"/>
    <w:rsid w:val="0077116F"/>
    <w:rsid w:val="00782D87"/>
    <w:rsid w:val="00784EF1"/>
    <w:rsid w:val="008024F1"/>
    <w:rsid w:val="008168BD"/>
    <w:rsid w:val="008A333A"/>
    <w:rsid w:val="008E1A0A"/>
    <w:rsid w:val="008E4C92"/>
    <w:rsid w:val="008F7610"/>
    <w:rsid w:val="00904D1B"/>
    <w:rsid w:val="00924B12"/>
    <w:rsid w:val="00991636"/>
    <w:rsid w:val="009919FB"/>
    <w:rsid w:val="009C13AA"/>
    <w:rsid w:val="009C742D"/>
    <w:rsid w:val="00A15543"/>
    <w:rsid w:val="00AE43B6"/>
    <w:rsid w:val="00AF1702"/>
    <w:rsid w:val="00B0619A"/>
    <w:rsid w:val="00B1598D"/>
    <w:rsid w:val="00B9647F"/>
    <w:rsid w:val="00BA70BD"/>
    <w:rsid w:val="00BB592B"/>
    <w:rsid w:val="00C2082B"/>
    <w:rsid w:val="00C744BA"/>
    <w:rsid w:val="00CB2237"/>
    <w:rsid w:val="00CB3D2C"/>
    <w:rsid w:val="00CB670B"/>
    <w:rsid w:val="00CC3C98"/>
    <w:rsid w:val="00CF4592"/>
    <w:rsid w:val="00D80AC9"/>
    <w:rsid w:val="00DE6F65"/>
    <w:rsid w:val="00E618B2"/>
    <w:rsid w:val="00E70D21"/>
    <w:rsid w:val="00EC56E0"/>
    <w:rsid w:val="00F50344"/>
    <w:rsid w:val="00F8389D"/>
    <w:rsid w:val="00FE56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35278"/>
  <w15:docId w15:val="{5F5228DB-1D4B-4AF5-8654-72A9DD0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33A"/>
  </w:style>
  <w:style w:type="paragraph" w:styleId="Footer">
    <w:name w:val="footer"/>
    <w:basedOn w:val="Normal"/>
    <w:link w:val="FooterChar"/>
    <w:uiPriority w:val="99"/>
    <w:unhideWhenUsed/>
    <w:rsid w:val="008A33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33A"/>
  </w:style>
  <w:style w:type="paragraph" w:styleId="BalloonText">
    <w:name w:val="Balloon Text"/>
    <w:basedOn w:val="Normal"/>
    <w:link w:val="BalloonTextChar"/>
    <w:rsid w:val="0075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223"/>
    <w:pPr>
      <w:ind w:left="720"/>
      <w:contextualSpacing/>
    </w:pPr>
  </w:style>
  <w:style w:type="character" w:styleId="Hyperlink">
    <w:name w:val="Hyperlink"/>
    <w:basedOn w:val="DefaultParagraphFont"/>
    <w:rsid w:val="00CC3C98"/>
    <w:rPr>
      <w:color w:val="0000FF" w:themeColor="hyperlink"/>
      <w:u w:val="single"/>
    </w:rPr>
  </w:style>
  <w:style w:type="paragraph" w:styleId="Revision">
    <w:name w:val="Revision"/>
    <w:hidden/>
    <w:semiHidden/>
    <w:rsid w:val="00B1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mainspringconserv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Elly Wells Marketing &amp; Project Mgmt.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</dc:creator>
  <cp:lastModifiedBy>Jordan Smith</cp:lastModifiedBy>
  <cp:revision>2</cp:revision>
  <dcterms:created xsi:type="dcterms:W3CDTF">2022-01-26T12:35:00Z</dcterms:created>
  <dcterms:modified xsi:type="dcterms:W3CDTF">2022-01-26T12:35:00Z</dcterms:modified>
</cp:coreProperties>
</file>